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《17.记金华的双龙洞》教学反思</w:t>
      </w:r>
    </w:p>
    <w:p>
      <w:pPr>
        <w:spacing w:line="276" w:lineRule="auto"/>
        <w:jc w:val="center"/>
        <w:rPr>
          <w:rFonts w:hint="default" w:asciiTheme="minorEastAsia" w:hAnsiTheme="minorEastAsia" w:eastAsiaTheme="minorEastAsia"/>
          <w:sz w:val="3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28"/>
          <w:lang w:eastAsia="zh-CN"/>
        </w:rPr>
        <w:t>寨桥小学</w:t>
      </w:r>
      <w:r>
        <w:rPr>
          <w:rFonts w:hint="eastAsia" w:ascii="华文楷体" w:hAnsi="华文楷体" w:eastAsia="华文楷体" w:cs="华文楷体"/>
          <w:sz w:val="32"/>
          <w:szCs w:val="28"/>
          <w:lang w:val="en-US" w:eastAsia="zh-CN"/>
        </w:rPr>
        <w:t xml:space="preserve"> 孔维华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《记金华的双龙洞》是一篇游记，记叙了作者游览金华双龙洞的经过。融情于景，表达了作者热爱祖国秀丽山河的思想感情和品赏大自然的情趣。课文按游览的顺序，依次写了去金华双龙洞的路上见闻，游外洞、由外洞进入内洞、游内洞的所见所闻所感，以及乘船出洞的情况。全文结构严谨，内容安排浑然一体，井然有序，两条线索有机交融，贯串始终；观察仔细，描写形象生动，景物特点鲜明；叙述有详有略，详写孔隙、内洞风貌，突出了双龙洞的特点。课文重点引导学生学习作者观察、表达的方法，通过语言文字领略金华双龙洞的神奇之美，培养学生对大自然的热爱之情。</w:t>
      </w:r>
    </w:p>
    <w:p>
      <w:pPr>
        <w:spacing w:line="276" w:lineRule="auto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一、教学效果(思效)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本节课围绕教学目标，我取得了以下效果：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1.创设情境，激发学生的学习兴趣。金华的双龙洞，离学生实际生活较远，因此我在教这课时，创设了一个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网上旅游</w:t>
      </w:r>
      <w:r>
        <w:rPr>
          <w:rFonts w:hint="eastAsia" w:ascii="楷体" w:hAnsi="楷体" w:eastAsia="楷体" w:cs="楷体"/>
          <w:sz w:val="28"/>
          <w:szCs w:val="28"/>
        </w:rPr>
        <w:t>的情境，让同学们以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游客</w:t>
      </w:r>
      <w:r>
        <w:rPr>
          <w:rFonts w:hint="eastAsia" w:ascii="楷体" w:hAnsi="楷体" w:eastAsia="楷体" w:cs="楷体"/>
          <w:sz w:val="28"/>
          <w:szCs w:val="28"/>
        </w:rPr>
        <w:t>的身份，去欣赏课文，并且以这条游览的主线贯串整节课的始终。通过自已设计的过渡语，让学生沉浸在游览双龙洞的情境中。这样不仅把枯燥的文字变成有趣的游览，还调动了学生的学习积极性。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抓住课文的写作线索。作者采用了两条线索，并将其有机地融合，条理清晰。课始，学生非常容易地找出线索之一：出金华——过罗店——渐渐入山——到双龙洞口——游外洞——过空隙——游内洞——出洞。在讲读课文时我就主要采用这条线索来讲。线索之二：泉水，迎着溪流上山——溪流从双龙洞口往外流——外洞泉水来路是石壁下方的孔隙——泉水在内洞缓缓流——上源在深黑的石洞里。这条暗线学生没有一下子说出来，是在我的提示下找出来的。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“读”是学习语文的重要途径。让学生带着问题自读自悟，边读边想象，以读促悟。借助图片、录像等电教手段创设情境，努力营造自主阅读、积极对话的氛围，使学生能感悟出语言文字背后的情韵，把自己对文本的综合体会表达出来，把课本语言内化为自己的语言，使课堂上洋溢着浓浓的“语文味”。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4.抓住重点语句理解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表达方法</w:t>
      </w:r>
      <w:r>
        <w:rPr>
          <w:rFonts w:hint="eastAsia" w:ascii="楷体" w:hAnsi="楷体" w:eastAsia="楷体" w:cs="楷体"/>
          <w:sz w:val="28"/>
          <w:szCs w:val="28"/>
        </w:rPr>
        <w:t>。文中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在叙述游览顺序时巧妙地运用了一些连接词，它把作者从哪里来，到哪里去，或者到了什么地方，表达的清清楚楚，是引导学生在写游记的时候要用上这些连接词，把游览的顺序写得更清楚的好范例。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这样处理，不但顺利地达成了预设目标，而且渗透了学法指导，还激发了学生热爱祖国语言的思想感情，效果很棒。</w:t>
      </w:r>
    </w:p>
    <w:p>
      <w:pPr>
        <w:spacing w:line="276" w:lineRule="auto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二、成功之处(思得)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在教学这一课的时候，我最大的成功是及时抓住教学契机让学生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根据学习园地的要求练习说</w:t>
      </w:r>
      <w:r>
        <w:rPr>
          <w:rFonts w:hint="eastAsia" w:ascii="楷体" w:hAnsi="楷体" w:eastAsia="楷体" w:cs="楷体"/>
          <w:sz w:val="28"/>
          <w:szCs w:val="28"/>
        </w:rPr>
        <w:t>话。学生在短短的几分钟内，都能依据自己的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路线</w:t>
      </w:r>
      <w:r>
        <w:rPr>
          <w:rFonts w:hint="eastAsia" w:ascii="楷体" w:hAnsi="楷体" w:eastAsia="楷体" w:cs="楷体"/>
          <w:sz w:val="28"/>
          <w:szCs w:val="28"/>
        </w:rPr>
        <w:t>写出一小段话，既锻炼了动笔写的能力，又训练了学生的想象能力。</w:t>
      </w:r>
    </w:p>
    <w:p>
      <w:pPr>
        <w:spacing w:line="276" w:lineRule="auto"/>
        <w:ind w:firstLine="562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三、不足之处(思失)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从本课的学习来看，整体效果还是不错的，但是时间还是有点紧。学生读的时间还是有点少。这节课，也使我领悟到:语文教学就是语言文字的教学。让孩子们在语言里感受想象的美丽，在文字里享受体验的乐趣，是非常有意思的快乐学习!</w:t>
      </w:r>
    </w:p>
    <w:p>
      <w:pPr>
        <w:spacing w:line="276" w:lineRule="auto"/>
        <w:ind w:firstLine="562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四、改进措施(思改)</w:t>
      </w:r>
    </w:p>
    <w:p>
      <w:pPr>
        <w:spacing w:line="276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如果我再重新来上这节课的话，我会这样做：首先让学生浏览文本，整体感知课文内容；然后课件引领，引导学生感悟文本，使学生能感悟出语言文字背后的情韵，把自己对文本的融合体会表达出来；接着创设情境，启迪学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学会表达浏览路线</w:t>
      </w:r>
      <w:r>
        <w:rPr>
          <w:rFonts w:hint="eastAsia" w:ascii="楷体" w:hAnsi="楷体" w:eastAsia="楷体" w:cs="楷体"/>
          <w:sz w:val="28"/>
          <w:szCs w:val="28"/>
        </w:rPr>
        <w:t>；最后在学生理解课文的基础上，引导学生进行口语交际“我是小小导游员”，在内化语言的同时，又提高了学生的读书悟文能力，可谓一举两得。</w:t>
      </w:r>
    </w:p>
    <w:p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GY1NWYzNjI1MjA3Nzg1NTM2YWRlYzM2MWU4MzkifQ=="/>
  </w:docVars>
  <w:rsids>
    <w:rsidRoot w:val="001D527F"/>
    <w:rsid w:val="001D527F"/>
    <w:rsid w:val="001F0064"/>
    <w:rsid w:val="00225B6D"/>
    <w:rsid w:val="00357FD2"/>
    <w:rsid w:val="00661828"/>
    <w:rsid w:val="006E72CB"/>
    <w:rsid w:val="008768AF"/>
    <w:rsid w:val="00A26AF3"/>
    <w:rsid w:val="00B46DDA"/>
    <w:rsid w:val="00C65F51"/>
    <w:rsid w:val="00DE39FA"/>
    <w:rsid w:val="1557011A"/>
    <w:rsid w:val="161C4F2C"/>
    <w:rsid w:val="19F51557"/>
    <w:rsid w:val="1C1E02BB"/>
    <w:rsid w:val="3CC606C5"/>
    <w:rsid w:val="56D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225</Words>
  <Characters>1288</Characters>
  <Lines>10</Lines>
  <Paragraphs>3</Paragraphs>
  <TotalTime>9</TotalTime>
  <ScaleCrop>false</ScaleCrop>
  <LinksUpToDate>false</LinksUpToDate>
  <CharactersWithSpaces>1510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2018-10-17T05:32:00Z</dcterms:created>
  <dc:creator>微软用户</dc:creator>
  <cp:lastModifiedBy>Hua</cp:lastModifiedBy>
  <dcterms:modified xsi:type="dcterms:W3CDTF">2024-05-09T23:22:23Z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0B4CCCD5DC964393A1F2F3747C9DF7BC_12</vt:lpwstr>
  </property>
</Properties>
</file>