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rPr>
          <w:rFonts w:hint="eastAsia" w:ascii="微软雅黑" w:hAnsi="微软雅黑" w:eastAsia="宋体" w:cs="宋体"/>
          <w:color w:val="434343"/>
          <w:kern w:val="0"/>
          <w:sz w:val="32"/>
          <w:szCs w:val="32"/>
        </w:rPr>
      </w:pPr>
      <w:r>
        <w:rPr>
          <w:rFonts w:ascii="微软雅黑" w:hAnsi="微软雅黑" w:eastAsia="宋体" w:cs="宋体"/>
          <w:color w:val="434343"/>
          <w:kern w:val="0"/>
          <w:sz w:val="32"/>
          <w:szCs w:val="32"/>
        </w:rPr>
        <w:t>《加法运算律》</w:t>
      </w:r>
      <w:bookmarkStart w:id="0" w:name="_GoBack"/>
      <w:bookmarkEnd w:id="0"/>
      <w:r>
        <w:rPr>
          <w:rFonts w:ascii="微软雅黑" w:hAnsi="微软雅黑" w:eastAsia="宋体" w:cs="宋体"/>
          <w:color w:val="434343"/>
          <w:kern w:val="0"/>
          <w:sz w:val="32"/>
          <w:szCs w:val="32"/>
        </w:rPr>
        <w:t>教学反思</w:t>
      </w:r>
    </w:p>
    <w:p>
      <w:pPr>
        <w:widowControl/>
        <w:shd w:val="clear" w:color="auto" w:fill="FFFFFF"/>
        <w:spacing w:line="480" w:lineRule="atLeast"/>
        <w:jc w:val="center"/>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寨桥小学  孙柳玉</w:t>
      </w:r>
    </w:p>
    <w:p>
      <w:pPr>
        <w:widowControl/>
        <w:shd w:val="clear" w:color="auto" w:fill="FFFFFF"/>
        <w:spacing w:line="480" w:lineRule="atLeast"/>
        <w:ind w:firstLine="480" w:firstLineChars="200"/>
        <w:jc w:val="left"/>
        <w:rPr>
          <w:rFonts w:hint="eastAsia" w:ascii="微软雅黑" w:hAnsi="微软雅黑" w:eastAsia="宋体" w:cs="宋体"/>
          <w:color w:val="434343"/>
          <w:kern w:val="0"/>
          <w:sz w:val="24"/>
          <w:szCs w:val="24"/>
        </w:rPr>
      </w:pPr>
      <w:r>
        <w:rPr>
          <w:rFonts w:ascii="微软雅黑" w:hAnsi="微软雅黑" w:eastAsia="宋体" w:cs="宋体"/>
          <w:color w:val="434343"/>
          <w:kern w:val="0"/>
          <w:sz w:val="24"/>
          <w:szCs w:val="24"/>
        </w:rPr>
        <w:t>英国教育家斯宾塞说过：“应引导学生进行探寻,自己去推论,对他们讲的应该尽量少一些,而引导让他们说出自己的发现应该尽量多一些。”对于这句话，我深感体会。在教学《加法运算律》这节课，我的感想如下。</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1、自主学习时，让学生举例验证两个数相加,交换加数的位置和不变出现学生直接写等式而实际并未真正进行有效的验证，这就反映出学生对“什么是猜想？怎样去验证？”这一问题的模糊。该怎样让学生明确呢？可不可以在猜想提出后，就问学生“你打算怎样验证呢？”让学生充分地呈现自己的验证构想，可能会有学生说写一个加法算式，再交换两个加数的位置，加上等号；也会有学生意识到应该先算一算两个算式的和是否相等，才能添上这一等号。教师在让学生比较哪种验证的方法更合理、更科学的过程中，让学生充分感受到两个算式中间由“？”到“=”的转换过程才是科学的验证过程。</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2、全班交流时，可以让学生具体说说他们所举的例子。这其中，对于直接写等式的情况，可以在此引导学生进行甄别，使学生形成合理、科学的验证方法。学生的例子现在多集中在整数的加法，两个一位数相加或两个两位数相加，而为了保证结论的正确性，这样的例子够吗？该举怎样的例子可能教师要呈现一些“特别”的例子，如分数的加法、多位数的加法、0作为加数的加法等，通过设问“那你们觉得要举多少个例子才够呢？”进一步触发学生深入思考，怎样才能证明？引导学生想一想有没有一个反例的存在？这样，不完全归纳法这一数学思想方法就呼之欲出了。</w:t>
      </w:r>
    </w:p>
    <w:p>
      <w:pPr>
        <w:widowControl/>
        <w:shd w:val="clear" w:color="auto" w:fill="FFFFFF"/>
        <w:spacing w:line="480" w:lineRule="atLeast"/>
        <w:ind w:firstLine="480" w:firstLineChars="200"/>
        <w:jc w:val="left"/>
        <w:rPr>
          <w:rFonts w:hint="eastAsia" w:ascii="微软雅黑" w:hAnsi="微软雅黑" w:eastAsia="宋体" w:cs="宋体"/>
          <w:color w:val="434343"/>
          <w:kern w:val="0"/>
          <w:sz w:val="24"/>
          <w:szCs w:val="24"/>
        </w:rPr>
      </w:pPr>
      <w:r>
        <w:rPr>
          <w:rFonts w:ascii="微软雅黑" w:hAnsi="微软雅黑" w:eastAsia="宋体" w:cs="宋体"/>
          <w:color w:val="434343"/>
          <w:kern w:val="0"/>
          <w:sz w:val="24"/>
          <w:szCs w:val="24"/>
        </w:rPr>
        <w:t>学生从二年级就开始接触加法计算，对</w:t>
      </w:r>
      <w:r>
        <w:rPr>
          <w:rFonts w:hint="eastAsia" w:ascii="微软雅黑" w:hAnsi="微软雅黑" w:eastAsia="宋体" w:cs="宋体"/>
          <w:color w:val="434343"/>
          <w:kern w:val="0"/>
          <w:sz w:val="24"/>
          <w:szCs w:val="24"/>
        </w:rPr>
        <w:t>加</w:t>
      </w:r>
      <w:r>
        <w:rPr>
          <w:rFonts w:ascii="微软雅黑" w:hAnsi="微软雅黑" w:eastAsia="宋体" w:cs="宋体"/>
          <w:color w:val="434343"/>
          <w:kern w:val="0"/>
          <w:sz w:val="24"/>
          <w:szCs w:val="24"/>
        </w:rPr>
        <w:t>法积累了较多的感性认识，这是学习</w:t>
      </w:r>
      <w:r>
        <w:rPr>
          <w:rFonts w:hint="eastAsia" w:ascii="微软雅黑" w:hAnsi="微软雅黑" w:eastAsia="宋体" w:cs="宋体"/>
          <w:color w:val="434343"/>
          <w:kern w:val="0"/>
          <w:sz w:val="24"/>
          <w:szCs w:val="24"/>
        </w:rPr>
        <w:t>加</w:t>
      </w:r>
      <w:r>
        <w:rPr>
          <w:rFonts w:ascii="微软雅黑" w:hAnsi="微软雅黑" w:eastAsia="宋体" w:cs="宋体"/>
          <w:color w:val="434343"/>
          <w:kern w:val="0"/>
          <w:sz w:val="24"/>
          <w:szCs w:val="24"/>
        </w:rPr>
        <w:t>法交换律和结合律的基础。教材安排这两个运算教学时，采用了不完全的归纳推理。两个运算律都是从学生熟悉的实际问题的解答引入，让学生通过观察、比较和分析，找到实际问题不同解决之间的共同特点，初步感受运算规律。然后让学生根据对运算律的出步感知举出更多的例子，进一步分析、比较，发现规律，并先后用符号和字母表示出发现的规律，抽象、概括出运算律。教材有意识地让学生运用已有经验，经历运算律的发现过程，使学生在合作与交流中对运算律的认识由感性逐步发展到理性，合理地建构知识。</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ascii="微软雅黑" w:hAnsi="微软雅黑" w:eastAsia="宋体" w:cs="宋体"/>
          <w:color w:val="434343"/>
          <w:kern w:val="0"/>
          <w:sz w:val="24"/>
          <w:szCs w:val="24"/>
        </w:rPr>
        <w:t>优点:</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1、提供自主探索的机会。</w:t>
      </w:r>
    </w:p>
    <w:p>
      <w:pPr>
        <w:widowControl/>
        <w:shd w:val="clear" w:color="auto" w:fill="FFFFFF"/>
        <w:spacing w:line="480" w:lineRule="atLeast"/>
        <w:ind w:firstLine="240" w:firstLineChars="100"/>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“动手实践、自主探索与合作交流上学习数学的重要方式”。在探索</w:t>
      </w:r>
      <w:r>
        <w:rPr>
          <w:rFonts w:hint="eastAsia" w:ascii="微软雅黑" w:hAnsi="微软雅黑" w:eastAsia="宋体" w:cs="宋体"/>
          <w:color w:val="434343"/>
          <w:kern w:val="0"/>
          <w:sz w:val="24"/>
          <w:szCs w:val="24"/>
        </w:rPr>
        <w:t>加</w:t>
      </w:r>
      <w:r>
        <w:rPr>
          <w:rFonts w:ascii="微软雅黑" w:hAnsi="微软雅黑" w:eastAsia="宋体" w:cs="宋体"/>
          <w:color w:val="434343"/>
          <w:kern w:val="0"/>
          <w:sz w:val="24"/>
          <w:szCs w:val="24"/>
        </w:rPr>
        <w:t>法运算律的过程中，我为学生提供自主探索的时间和空间，使学生经历</w:t>
      </w:r>
      <w:r>
        <w:rPr>
          <w:rFonts w:hint="eastAsia" w:ascii="微软雅黑" w:hAnsi="微软雅黑" w:eastAsia="宋体" w:cs="宋体"/>
          <w:color w:val="434343"/>
          <w:kern w:val="0"/>
          <w:sz w:val="24"/>
          <w:szCs w:val="24"/>
        </w:rPr>
        <w:t>加</w:t>
      </w:r>
      <w:r>
        <w:rPr>
          <w:rFonts w:ascii="微软雅黑" w:hAnsi="微软雅黑" w:eastAsia="宋体" w:cs="宋体"/>
          <w:color w:val="434343"/>
          <w:kern w:val="0"/>
          <w:sz w:val="24"/>
          <w:szCs w:val="24"/>
        </w:rPr>
        <w:t>法运算律产生和形成的过程，同时也在学习活动中获得成功的体验，增强了学习数学的信心。</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2、关注学生已有的知识经验。</w:t>
      </w:r>
    </w:p>
    <w:p>
      <w:pPr>
        <w:widowControl/>
        <w:shd w:val="clear" w:color="auto" w:fill="FFFFFF"/>
        <w:spacing w:line="480" w:lineRule="atLeast"/>
        <w:ind w:firstLine="360" w:firstLineChars="150"/>
        <w:jc w:val="left"/>
        <w:rPr>
          <w:rFonts w:hint="eastAsia" w:ascii="微软雅黑" w:hAnsi="微软雅黑" w:eastAsia="宋体" w:cs="宋体"/>
          <w:color w:val="434343"/>
          <w:kern w:val="0"/>
          <w:sz w:val="24"/>
          <w:szCs w:val="24"/>
        </w:rPr>
      </w:pPr>
      <w:r>
        <w:rPr>
          <w:rFonts w:ascii="微软雅黑" w:hAnsi="微软雅黑" w:eastAsia="宋体" w:cs="宋体"/>
          <w:color w:val="434343"/>
          <w:kern w:val="0"/>
          <w:sz w:val="24"/>
          <w:szCs w:val="24"/>
        </w:rPr>
        <w:t>在学习乘法运算律之前，学生对四则运算已有了较多的感性认识，为新知学习奠定了良好的基础。教学中始终处于探索知识的最佳状态，促使学生对原有知识进行更新、深化、突破、超越。</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3、引导学生在体验中感悟数学。</w:t>
      </w:r>
    </w:p>
    <w:p>
      <w:pPr>
        <w:widowControl/>
        <w:shd w:val="clear" w:color="auto" w:fill="FFFFFF"/>
        <w:spacing w:line="480" w:lineRule="atLeast"/>
        <w:ind w:firstLine="360" w:firstLineChars="150"/>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教学设计中注意引导学生在数学活动中体验数学，在做数学中感悟数学，实现了运算律的抽象内化与外化运用的认知飞跃，同时也体验到学习数学的乐趣。</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ascii="微软雅黑" w:hAnsi="微软雅黑" w:eastAsia="宋体" w:cs="宋体"/>
          <w:color w:val="434343"/>
          <w:kern w:val="0"/>
          <w:sz w:val="24"/>
          <w:szCs w:val="24"/>
        </w:rPr>
        <w:t>不足点:</w:t>
      </w:r>
    </w:p>
    <w:p>
      <w:pPr>
        <w:widowControl/>
        <w:shd w:val="clear" w:color="auto" w:fill="FFFFFF"/>
        <w:spacing w:line="480" w:lineRule="atLeast"/>
        <w:jc w:val="left"/>
        <w:rPr>
          <w:rFonts w:hint="eastAsia" w:ascii="微软雅黑" w:hAnsi="微软雅黑" w:eastAsia="宋体" w:cs="宋体"/>
          <w:color w:val="434343"/>
          <w:kern w:val="0"/>
          <w:sz w:val="24"/>
          <w:szCs w:val="24"/>
        </w:rPr>
      </w:pPr>
      <w:r>
        <w:rPr>
          <w:rFonts w:hint="eastAsia" w:ascii="微软雅黑" w:hAnsi="微软雅黑" w:eastAsia="宋体" w:cs="宋体"/>
          <w:color w:val="434343"/>
          <w:kern w:val="0"/>
          <w:sz w:val="24"/>
          <w:szCs w:val="24"/>
        </w:rPr>
        <w:t xml:space="preserve">    </w:t>
      </w:r>
      <w:r>
        <w:rPr>
          <w:rFonts w:ascii="微软雅黑" w:hAnsi="微软雅黑" w:eastAsia="宋体" w:cs="宋体"/>
          <w:color w:val="434343"/>
          <w:kern w:val="0"/>
          <w:sz w:val="24"/>
          <w:szCs w:val="24"/>
        </w:rPr>
        <w:t>对于“探索</w:t>
      </w:r>
      <w:r>
        <w:rPr>
          <w:rFonts w:hint="eastAsia" w:ascii="微软雅黑" w:hAnsi="微软雅黑" w:eastAsia="宋体" w:cs="宋体"/>
          <w:color w:val="434343"/>
          <w:kern w:val="0"/>
          <w:sz w:val="24"/>
          <w:szCs w:val="24"/>
        </w:rPr>
        <w:t>加</w:t>
      </w:r>
      <w:r>
        <w:rPr>
          <w:rFonts w:ascii="微软雅黑" w:hAnsi="微软雅黑" w:eastAsia="宋体" w:cs="宋体"/>
          <w:color w:val="434343"/>
          <w:kern w:val="0"/>
          <w:sz w:val="24"/>
          <w:szCs w:val="24"/>
        </w:rPr>
        <w:t>法运算律”这一环节，我采用的是小组合作，虽然表面看起来热热闹闹的，但实质上这里存在着一些漏洞：如小组合作分工问题、组员之间交流与倾听的程度不够。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6C03"/>
    <w:rsid w:val="00097B65"/>
    <w:rsid w:val="000C2533"/>
    <w:rsid w:val="00461A47"/>
    <w:rsid w:val="008C0878"/>
    <w:rsid w:val="00961252"/>
    <w:rsid w:val="00976C03"/>
    <w:rsid w:val="00A569BB"/>
    <w:rsid w:val="00DF0463"/>
    <w:rsid w:val="0B66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197</Words>
  <Characters>1127</Characters>
  <Lines>9</Lines>
  <Paragraphs>2</Paragraphs>
  <TotalTime>56</TotalTime>
  <ScaleCrop>false</ScaleCrop>
  <LinksUpToDate>false</LinksUpToDate>
  <CharactersWithSpaces>1322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2018-05-18T06:28:00Z</dcterms:created>
  <dc:creator>微软用户</dc:creator>
  <cp:lastModifiedBy>Administrator</cp:lastModifiedBy>
  <dcterms:modified xsi:type="dcterms:W3CDTF">2020-07-05T02:57:35Z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